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E81106" w:rsidTr="00E81106">
        <w:tc>
          <w:tcPr>
            <w:tcW w:w="4927" w:type="dxa"/>
          </w:tcPr>
          <w:p w:rsidR="00E81106" w:rsidRDefault="00E81106" w:rsidP="00E811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81106" w:rsidRPr="00E81106" w:rsidRDefault="00E81106" w:rsidP="00E81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E81106" w:rsidRPr="00E81106" w:rsidRDefault="00E81106" w:rsidP="00E81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106" w:rsidRPr="00E81106" w:rsidRDefault="00E81106" w:rsidP="00E81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81106" w:rsidRPr="00E81106" w:rsidRDefault="00E81106" w:rsidP="00E81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E81106" w:rsidRDefault="00E81106" w:rsidP="00E81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 xml:space="preserve">Стародеревянковского </w:t>
            </w:r>
          </w:p>
          <w:p w:rsidR="00E81106" w:rsidRDefault="00E81106" w:rsidP="00E81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>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E81106" w:rsidRPr="00E81106" w:rsidRDefault="00E81106" w:rsidP="00E81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E81106" w:rsidRPr="00E81106" w:rsidRDefault="00E81106" w:rsidP="00E811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73AA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E81106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E57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1106" w:rsidRDefault="00E81106" w:rsidP="00E811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1106" w:rsidRDefault="00E81106" w:rsidP="00E811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bCs/>
          <w:sz w:val="28"/>
          <w:szCs w:val="28"/>
        </w:rPr>
        <w:t>Положение</w:t>
      </w:r>
      <w:r w:rsidRPr="00E81106">
        <w:rPr>
          <w:rFonts w:ascii="Times New Roman" w:hAnsi="Times New Roman" w:cs="Times New Roman"/>
          <w:sz w:val="28"/>
          <w:szCs w:val="28"/>
        </w:rPr>
        <w:br/>
      </w:r>
      <w:r w:rsidRPr="00E81106">
        <w:rPr>
          <w:rFonts w:ascii="Times New Roman" w:hAnsi="Times New Roman" w:cs="Times New Roman"/>
          <w:bCs/>
          <w:sz w:val="28"/>
          <w:szCs w:val="28"/>
        </w:rPr>
        <w:t xml:space="preserve">о порядке установления и прекращения публичных сервитутов на земельные участки, находящиеся на территории Стародеревянковского сельского поселения Каневского района </w:t>
      </w:r>
    </w:p>
    <w:p w:rsidR="00E81106" w:rsidRPr="00E81106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81106" w:rsidRPr="00E81106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E81106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Конституцией Российской Федерации, Земельным кодексом Российской Федерации,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устанавливает порядок и условия установления и прекращения публичных сервитутов на земельных участках, находящихся на территории Стародеревянковского сельского поселения Каневского района.</w:t>
      </w:r>
      <w:proofErr w:type="gramEnd"/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1.2. Настоящее Положение разработано в целях упорядочения земельных отношений и обеспечения законных интересов собственников, землепользователей, землевладельцев, органов местного самоуправления и населения Стародеревянковского сельского поселения Каневского района.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1.3. Публичный сервитут (право ограниченного пользования чужим земельным участком) устанавливается в случаях, если это необходимо для обеспечения интересов местного самоуправления или местного населения, без изъятия земельных участков.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1.4. Уполномоченным органом, координирующим работу по установлению сервитутов, публичных сервитутов на территории Стародеревянковского сельского поселения Каневского района, является администрация Стародеревянковского сельского поселения Каневского района.</w:t>
      </w:r>
    </w:p>
    <w:p w:rsidR="00E81106" w:rsidRPr="00E81106" w:rsidRDefault="00E81106" w:rsidP="00E81106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81106">
        <w:rPr>
          <w:sz w:val="28"/>
          <w:szCs w:val="28"/>
        </w:rPr>
        <w:t xml:space="preserve">1.5. В соответствии с п. 4 ст. 23 Земельного кодекса Российской Федерации публичные сервитуты могут устанавливаться </w:t>
      </w:r>
      <w:proofErr w:type="gramStart"/>
      <w:r w:rsidRPr="00E81106">
        <w:rPr>
          <w:sz w:val="28"/>
          <w:szCs w:val="28"/>
        </w:rPr>
        <w:t>для</w:t>
      </w:r>
      <w:proofErr w:type="gramEnd"/>
      <w:r w:rsidRPr="00E81106">
        <w:rPr>
          <w:sz w:val="28"/>
          <w:szCs w:val="28"/>
        </w:rPr>
        <w:t>:</w:t>
      </w:r>
    </w:p>
    <w:p w:rsidR="00E81106" w:rsidRPr="00E81106" w:rsidRDefault="00E81106" w:rsidP="00E81106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81106">
        <w:rPr>
          <w:sz w:val="28"/>
          <w:szCs w:val="28"/>
        </w:rPr>
        <w:t>1)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законом;</w:t>
      </w:r>
    </w:p>
    <w:p w:rsidR="00E81106" w:rsidRPr="00E81106" w:rsidRDefault="00E81106" w:rsidP="00E81106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E81106">
        <w:rPr>
          <w:sz w:val="28"/>
          <w:szCs w:val="28"/>
        </w:rPr>
        <w:t>2)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ним;</w:t>
      </w:r>
    </w:p>
    <w:p w:rsidR="00E81106" w:rsidRPr="00E81106" w:rsidRDefault="00E81106" w:rsidP="00E81106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81106">
        <w:rPr>
          <w:sz w:val="28"/>
          <w:szCs w:val="28"/>
        </w:rPr>
        <w:t>3) проведения дренажных и мелиоративных работ на земельном участке;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4) забора (изъятия) водных ресурсов из водных объектов и водопоя;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5) прогона сельскохозяйственных животных через земельный участок;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6)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 xml:space="preserve">7) использования земельного участка в целях охоты, рыболовства, </w:t>
      </w:r>
      <w:proofErr w:type="spellStart"/>
      <w:r w:rsidRPr="00E81106">
        <w:rPr>
          <w:rFonts w:ascii="Times New Roman" w:hAnsi="Times New Roman" w:cs="Times New Roman"/>
          <w:sz w:val="28"/>
          <w:szCs w:val="28"/>
        </w:rPr>
        <w:t>аквакультуры</w:t>
      </w:r>
      <w:proofErr w:type="spellEnd"/>
      <w:r w:rsidRPr="00E81106">
        <w:rPr>
          <w:rFonts w:ascii="Times New Roman" w:hAnsi="Times New Roman" w:cs="Times New Roman"/>
          <w:sz w:val="28"/>
          <w:szCs w:val="28"/>
        </w:rPr>
        <w:t xml:space="preserve"> (рыбоводства);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 xml:space="preserve">8) использования земельного участка в целях, предусмотренных </w:t>
      </w:r>
      <w:hyperlink r:id="rId6" w:history="1">
        <w:r w:rsidRPr="00E81106">
          <w:rPr>
            <w:rFonts w:ascii="Times New Roman" w:hAnsi="Times New Roman" w:cs="Times New Roman"/>
            <w:sz w:val="28"/>
            <w:szCs w:val="28"/>
          </w:rPr>
          <w:t>статьей 39.37</w:t>
        </w:r>
      </w:hyperlink>
      <w:r w:rsidRPr="00E81106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1.6. Публичный сервитут может быть установлен в отношении одного или нескольких земельных участков и (или) земель.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>Обременение земельного участка сервитутом, публичным сервитутом не лишает правообладателя такого земельного участка прав владения, пользования и (или) распоряжения таким земельным участком.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1.7. Переход прав на земельный участок, обремененный публичным сервитутом, предоставление обремененного публичным сервитутом земельного участка, находящегося в государственной или муниципальной собственности, гражданам или юридическим лицам не являются основанием для прекращения публичного сервитута и (или) изменения условий его осуществления.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>Срок публичного сервитута определяется постановлением об его установлении. Срок публичного сервитута в отношении земельного участка, расположенного в границах земель, зарезервированных для государственных или муниципальных нужд, не может превышать срок резервирования таких земель.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1.8. Публичный сервитут должен устанавливаться и осуществляться на условиях, наименее обременительных для использования земельного участка в соответствии с его целевым назначением и разрешенным использованием.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1.9. Установление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1.10. Деятельность, для обеспечения которой устанавливаются сервитут, публичный сервитут, может осуществляться на земельном участке независимо от его целевого назначения и разрешенного использования, за исключением случаев, если осуществление данной деятельности не допускается в границах определенных зон, земель и территорий в соответствии с их режимом.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1.11. Лица, права и законные интересы которых затрагиваются установлением публичного сервитута, могут осуществлять защиту своих прав в судебном порядке.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 xml:space="preserve">1.12. Отсутствие в Едином государственном реестре недвижимости сведений о зарегистрированных правах на обременяемые публичным </w:t>
      </w:r>
      <w:r w:rsidRPr="00E81106">
        <w:rPr>
          <w:rFonts w:ascii="Times New Roman" w:hAnsi="Times New Roman" w:cs="Times New Roman"/>
          <w:sz w:val="28"/>
          <w:szCs w:val="28"/>
        </w:rPr>
        <w:lastRenderedPageBreak/>
        <w:t>сервитутом земельные участки и (или) о координатах характерных точек границ таких земельных участков, наличие споров о правах на такие земельные участки не являются препятствием для установления публичного сервитута.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1.13. Наличие на земельном участке обременения не является препятствием для установления публичного сервитута в отношении такого земельного участка, за исключением случаев, если ранее установленные ограничения прав на земельный участок, публичный сервитут не допускают осуществление деятельности, для обеспечения которой устанавливается публичный сервитут.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1.14. Сведения о публичных сервитутах вносятся в Единый государственный реестр недвижимости.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>2. Порядок установления публичных сервитутов</w:t>
      </w:r>
    </w:p>
    <w:p w:rsidR="00E81106" w:rsidRPr="00E81106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2.1. Публичный сервитут устанавливается постановлением администрации Стародеревянковского сельского поселения Каневского района (далее – Администрация).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2.2. Публичные сервитуты могут устанавливаться по инициативе заинтересованных граждан, юридических лиц, Администрации.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При установлении публичного сервитута по инициативе Администрации представление о необходимости установления публичного сервитута должно быть подготовлено уполномоченным лицом Администрации.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При установлении публичного сервитута по инициативе представительного органа Стародеревянковского сельского поселения Каневского района в Администрацию направляется решение представительного органа Стародеревянковского сельского поселения Каневского района о необходимости установления публичного сервитута.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Лица, заинтересованные в установлении публичного сервитута, обращаются с соответствующим заявлением в Администрацию.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2.3. Заявление об установлении публичного сервитута должно содержать следующие сведения: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- о земельном участке, в отношении которого предлагается установить публичный сервитут: местоположение, площадь, обременения, кадастровый номер (при наличии), категория земель, вид разрешенного использования;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106">
        <w:rPr>
          <w:rFonts w:ascii="Times New Roman" w:hAnsi="Times New Roman" w:cs="Times New Roman"/>
          <w:sz w:val="28"/>
          <w:szCs w:val="28"/>
        </w:rPr>
        <w:t>о собственнике, пользователе, владельце земельного участка;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- о цели установления публичного сервитута (содержание публичного сервитута) и обеспечение необходимости его установления;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- о предлагаемом сроке действия публичного сервитута;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- о сфере действия публичного сервитута;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>Заявление об установлении публичного сервитута подписывается руководителем юридического лица или физическим лицом (физическими лицами) с указанием: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- для физического лица – фамилии, имени, отчества, паспортных данных, места жительства, номера телефона;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E81106">
        <w:rPr>
          <w:rFonts w:ascii="Times New Roman" w:hAnsi="Times New Roman" w:cs="Times New Roman"/>
          <w:sz w:val="28"/>
          <w:szCs w:val="28"/>
        </w:rPr>
        <w:t>- для юридического лица – полного наименования, данных о государственной регистрации и индивидуального номера налогоплательщика.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К заявлению об установлении публичного сервитута прилагается межевой план о выделении публичного сервитута земельного участка, который предлагается обременить публичным сервитутом, с отображением на нем сферы действия планируемого публичного сервитута.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2.4. В случае</w:t>
      </w:r>
      <w:proofErr w:type="gramStart"/>
      <w:r w:rsidRPr="00E8110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81106">
        <w:rPr>
          <w:rFonts w:ascii="Times New Roman" w:hAnsi="Times New Roman" w:cs="Times New Roman"/>
          <w:sz w:val="28"/>
          <w:szCs w:val="28"/>
        </w:rPr>
        <w:t xml:space="preserve"> если сведения и документы, поданные заинтересованным лицом, не соответствуют требованиям, установленным в пункте 2.3 настоящего </w:t>
      </w: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Положения, уполномоченное лицо Администрации в течение пяти рабочих дней со дня подачи заявления возвращает данное заявление с указанием причин возврата.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В случае соответствия представленных заявителем документов требованиям, установленным в пункте 2.3 настоящего Положения, уполномоченное лицо Администрации в течение двадцати рабочих дней со дня подачи заявления рассматривает его, направляет Главе Стародеревянковского сельского поселения Каневского района.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 xml:space="preserve">2.5. В течение пяти рабочих дней со дня регистрации представления, решения или заявления об установлении публичного сервитута лицо, в чье исполнение передано представление, решение или заявление (далее по тексту – уполномоченное </w:t>
      </w:r>
      <w:proofErr w:type="gramStart"/>
      <w:r w:rsidRPr="00E81106">
        <w:rPr>
          <w:rFonts w:ascii="Times New Roman" w:hAnsi="Times New Roman" w:cs="Times New Roman"/>
          <w:sz w:val="28"/>
          <w:szCs w:val="28"/>
        </w:rPr>
        <w:t xml:space="preserve">лицо) </w:t>
      </w:r>
      <w:proofErr w:type="gramEnd"/>
      <w:r w:rsidRPr="00E81106">
        <w:rPr>
          <w:rFonts w:ascii="Times New Roman" w:hAnsi="Times New Roman" w:cs="Times New Roman"/>
          <w:sz w:val="28"/>
          <w:szCs w:val="28"/>
        </w:rPr>
        <w:t>Администрации направляет собственнику, землепользователю или землевладельцу земельного участка письменное извещение.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E81106">
        <w:rPr>
          <w:rFonts w:ascii="Times New Roman" w:hAnsi="Times New Roman" w:cs="Times New Roman"/>
          <w:sz w:val="28"/>
          <w:szCs w:val="28"/>
        </w:rPr>
        <w:t>Лица, права которых ограничиваются публичным сервитутом, а также лица, заинтересованные в его установлении или прекращении, и их представители до принятия соответствующего решения по существу имеют право знакомиться с материалами по вопросу установления или прекращения публичного сервитута, письменно давать необходимые разъяснения и заявлять о своем согласии или несогласии с установлением или прекращением публичного сервитута, а также присутствовать при обсуждении этих вопросов</w:t>
      </w:r>
      <w:proofErr w:type="gramEnd"/>
      <w:r w:rsidRPr="00E8110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E81106">
        <w:rPr>
          <w:rFonts w:ascii="Times New Roman" w:hAnsi="Times New Roman" w:cs="Times New Roman"/>
          <w:sz w:val="28"/>
          <w:szCs w:val="28"/>
        </w:rPr>
        <w:t>принятии</w:t>
      </w:r>
      <w:proofErr w:type="gramEnd"/>
      <w:r w:rsidRPr="00E81106">
        <w:rPr>
          <w:rFonts w:ascii="Times New Roman" w:hAnsi="Times New Roman" w:cs="Times New Roman"/>
          <w:sz w:val="28"/>
          <w:szCs w:val="28"/>
        </w:rPr>
        <w:t xml:space="preserve"> решения. 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Уполномоченное лицо Администрации своевременно извещает в письменной форме соответствующих лиц о месте и времени рассмотрения вопросов по поводу установления или прекращения публичных сервитутов, а также обеспечивает возможность своевременного ознакомления с соответствующими материалами.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>3. Порядок принятия решения об установлении</w:t>
      </w:r>
    </w:p>
    <w:p w:rsidR="00E81106" w:rsidRPr="00E81106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>действия публичного сервитута</w:t>
      </w:r>
    </w:p>
    <w:p w:rsidR="00E81106" w:rsidRPr="00E81106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 xml:space="preserve">3.1. Решение об установлении публичного сервитута или об отказе в этом должно быть принято в течение 30 рабочих дней со дня регистрации заявления, представления или решения об установлении публичного сервитута. В случае принятия решения об отказе в установлении публичного сервитута </w:t>
      </w:r>
      <w:r w:rsidRPr="00E81106">
        <w:rPr>
          <w:rFonts w:ascii="Times New Roman" w:hAnsi="Times New Roman" w:cs="Times New Roman"/>
          <w:sz w:val="28"/>
          <w:szCs w:val="28"/>
        </w:rPr>
        <w:lastRenderedPageBreak/>
        <w:t>уполномоченное лицо Администрации направляет заявителю мотивированный отказ.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106">
        <w:rPr>
          <w:rFonts w:ascii="Times New Roman" w:hAnsi="Times New Roman" w:cs="Times New Roman"/>
          <w:sz w:val="28"/>
          <w:szCs w:val="28"/>
        </w:rPr>
        <w:t>3.2. Решение об отказе в установлении публичного сервитута может быть принято в следующих случаях: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установление публичного сервитута приведет к невозможности использования земельного участка по целевому назначению;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цель, для достижения которой предлагается установить публичный сервитут, может быть достигнута другим способом, в том числе путем установления частного сервитута;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не представлено достаточного обоснования необходимости установления публичного сервитута;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цель установления публичного сервитута не соответствует случаям, указанным в пункте 3 статьи 23 Земельного кодекса Российской Федерации.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3.3. Постановление Администрации об установлении публичного сервитута должно содержать следующие сведения: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о земельном участке, в отношении которого установлен публичный сервитут: кадастровый номер (при наличии), площадь, категория земель и разрешенное использование земельного участка, адрес или местоположение, обременения;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о собственнике, пользователе или владельце соответствующего земельного участка: полное наименование юридического лица, данные его государственной регистрации, индивидуальный номер налогоплательщика, фамилия, имя, отчество физического лица, его паспортные данные и индивидуальный номер налогоплательщика;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о содержании публичного сервитута и сфере его действия, в том числе сведения о части земельного участка, который должен быть обособлен (обозначен), если это возможно, для осуществления заинтересованными лицами права ограниченного пользования земельным участком;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о сроке действия публичного сервитута;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об условиях установления публичного сервитута.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3.4. Копия постановления Администрации об установлении публичного сервитута направляется правообладателю земельного участка, в отношении которого он установлен, в течение пяти рабочих дней со дня принятия.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3.5. Постановление Администрации об установлении публичного сервитута в течение десяти дней со дня подписания подлежит опубликованию в средствах массовой информации и в информационно-телекоммуникационной сети «Интернет» на официальном сайте Администрации.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3.6. Лицо, которому земельный участок, обремененный публичным сервитутом, принадлежит на определенном праве, обязано не препятствовать осуществлению публичного сервитута.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 xml:space="preserve">3.7. В случаях, если установление публичного сервитута приводит к невозможности использования земельного участка, собственник земельного участка или иной землепользователь вправе требовать изъятия у него, в том числе выкупа у него данного земельного участка с возмещением </w:t>
      </w:r>
      <w:r w:rsidR="00E81106" w:rsidRPr="00E81106">
        <w:rPr>
          <w:rFonts w:ascii="Times New Roman" w:hAnsi="Times New Roman" w:cs="Times New Roman"/>
          <w:sz w:val="28"/>
          <w:szCs w:val="28"/>
        </w:rPr>
        <w:lastRenderedPageBreak/>
        <w:t>Администрацией убытков или предоставления равноценного земельного участка.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3.8. Лица, права и законные интересы которых затрагиваются установлением публичного сервитута, могут осуществлять защиту своих прав в судебном порядке. Отказ в установлении публичного сервитута также может быть обжалован в судебном порядке.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3.9. Публичные сервитуты подлежат государственной регистрации в соответствии с требованиями законодательства. Соответствующие изменения вносятся в государственный кадастр недвижимости.</w:t>
      </w:r>
    </w:p>
    <w:p w:rsid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3.10. Если в отношении одного и того же земельного участка установлено несколько сервитутов, каждый из них подлежит государственной регистрации.</w:t>
      </w:r>
    </w:p>
    <w:p w:rsidR="00B518DF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106" w:rsidRPr="00B518DF" w:rsidRDefault="00E81106" w:rsidP="00E81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18DF">
        <w:rPr>
          <w:rFonts w:ascii="Times New Roman" w:hAnsi="Times New Roman" w:cs="Times New Roman"/>
          <w:sz w:val="28"/>
          <w:szCs w:val="28"/>
        </w:rPr>
        <w:t>4. Порядок прекращения публичного сервитута</w:t>
      </w:r>
    </w:p>
    <w:p w:rsidR="00B518DF" w:rsidRPr="00B518DF" w:rsidRDefault="00B518DF" w:rsidP="00E811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4.1. Срочный публичный сервитут прекращается по истечении срока его действия, определенного постановлением Администрации. Принятие отдельного нормативного правового акта о прекращении действия срочного публичного сервитута не требуется.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4.2. Публичный сервитут может быть прекращен ввиду отсутствия оснований, по которым он был установлен, путем принятия постановления Администрации об отмене сервитута по инициативе уполномоченного органа Администрации или по заявлению о прекращении публичного сервитута собственника земельного участка, обремененного сервитутом. Заявление должно быть рассмотрено в течение тридцати дней со дня его регистрации.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4.3. Публичный сервитут также может быть прекращен по решению суда в случаях, когда земельный участок, принадлежащий гражданину или юридическому лицу, в результате обременения сервитутом не может использоваться в соответствии с целевым назначением участка.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4.4. В постановлении Администрации о прекращении публичного сервитута должно быть указано: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место нахождения земельного участка, в отношении которого установлен публичный сервитут;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реквизиты постановления Администрации, которым ранее был установлен публичный сервитут;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сведения о правообладателе земельного участка, обремененного публичным сервитутом;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содержание публичного сервитута;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границы действия публичного сервитута;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- указание на срок действия публичного сервитута и основания для его отмены.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4.5. Постановление Администрации о прекращении публичного сервитута в течение десяти дней со дня его принятия подлежит опубликованию в средствах массовой информации и в информационно-телекоммуникационной сети «Интернет» на официальном сайте Администрации.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4.6. Копия постановления Администрации о прекращении публичного сервитута в течение пяти рабочих дней со дня его принятия направляется уполномоченным органом заинтересованному лицу, правообладателю земельного участка, в отношении которого было принято решение об установлении публичного сервитута.</w:t>
      </w:r>
    </w:p>
    <w:p w:rsidR="00E81106" w:rsidRPr="00E81106" w:rsidRDefault="00B518DF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106" w:rsidRPr="00E81106">
        <w:rPr>
          <w:rFonts w:ascii="Times New Roman" w:hAnsi="Times New Roman" w:cs="Times New Roman"/>
          <w:sz w:val="28"/>
          <w:szCs w:val="28"/>
        </w:rPr>
        <w:t>4.7. Лицо, заинтересованное в прекращении действия публичного сервитута, обеспечивает проведение государственной регистрации прекращения публичного сервитута.</w:t>
      </w:r>
    </w:p>
    <w:p w:rsidR="00E81106" w:rsidRPr="00E81106" w:rsidRDefault="00E81106" w:rsidP="00E811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1106">
        <w:rPr>
          <w:rFonts w:ascii="Times New Roman" w:hAnsi="Times New Roman" w:cs="Times New Roman"/>
          <w:color w:val="000000"/>
          <w:sz w:val="28"/>
          <w:szCs w:val="28"/>
        </w:rPr>
        <w:t xml:space="preserve">Главный специалист </w:t>
      </w:r>
    </w:p>
    <w:p w:rsidR="00E81106" w:rsidRPr="00E81106" w:rsidRDefault="00E81106" w:rsidP="00E811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E81106" w:rsidRPr="00E81106" w:rsidRDefault="00E81106" w:rsidP="00E811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1106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proofErr w:type="spellStart"/>
      <w:r w:rsidRPr="00E81106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p w:rsidR="00E81106" w:rsidRPr="00E81106" w:rsidRDefault="00E81106" w:rsidP="00E811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1106" w:rsidRPr="00E81106" w:rsidRDefault="00E81106" w:rsidP="00E811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81106" w:rsidRPr="00E81106" w:rsidSect="00B518DF">
      <w:headerReference w:type="default" r:id="rId7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0B7" w:rsidRDefault="006560B7" w:rsidP="00B518DF">
      <w:pPr>
        <w:spacing w:after="0" w:line="240" w:lineRule="auto"/>
      </w:pPr>
      <w:r>
        <w:separator/>
      </w:r>
    </w:p>
  </w:endnote>
  <w:endnote w:type="continuationSeparator" w:id="0">
    <w:p w:rsidR="006560B7" w:rsidRDefault="006560B7" w:rsidP="00B51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0B7" w:rsidRDefault="006560B7" w:rsidP="00B518DF">
      <w:pPr>
        <w:spacing w:after="0" w:line="240" w:lineRule="auto"/>
      </w:pPr>
      <w:r>
        <w:separator/>
      </w:r>
    </w:p>
  </w:footnote>
  <w:footnote w:type="continuationSeparator" w:id="0">
    <w:p w:rsidR="006560B7" w:rsidRDefault="006560B7" w:rsidP="00B51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86906"/>
      <w:docPartObj>
        <w:docPartGallery w:val="Page Numbers (Top of Page)"/>
        <w:docPartUnique/>
      </w:docPartObj>
    </w:sdtPr>
    <w:sdtContent>
      <w:p w:rsidR="00B518DF" w:rsidRDefault="009D21CC">
        <w:pPr>
          <w:pStyle w:val="a5"/>
          <w:jc w:val="center"/>
        </w:pPr>
        <w:fldSimple w:instr=" PAGE   \* MERGEFORMAT ">
          <w:r w:rsidR="00D73AAD">
            <w:rPr>
              <w:noProof/>
            </w:rPr>
            <w:t>7</w:t>
          </w:r>
        </w:fldSimple>
      </w:p>
    </w:sdtContent>
  </w:sdt>
  <w:p w:rsidR="00B518DF" w:rsidRDefault="00B518D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81106"/>
    <w:rsid w:val="006560B7"/>
    <w:rsid w:val="009D21CC"/>
    <w:rsid w:val="00B518DF"/>
    <w:rsid w:val="00D54F20"/>
    <w:rsid w:val="00D73AAD"/>
    <w:rsid w:val="00E57C9E"/>
    <w:rsid w:val="00E81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8110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811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51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18DF"/>
  </w:style>
  <w:style w:type="paragraph" w:styleId="a7">
    <w:name w:val="footer"/>
    <w:basedOn w:val="a"/>
    <w:link w:val="a8"/>
    <w:uiPriority w:val="99"/>
    <w:semiHidden/>
    <w:unhideWhenUsed/>
    <w:rsid w:val="00B518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18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5787&amp;dst=2014&amp;field=134&amp;date=31.01.202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2299</Words>
  <Characters>13108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4</cp:revision>
  <cp:lastPrinted>2024-02-15T06:44:00Z</cp:lastPrinted>
  <dcterms:created xsi:type="dcterms:W3CDTF">2024-02-14T10:38:00Z</dcterms:created>
  <dcterms:modified xsi:type="dcterms:W3CDTF">2024-02-20T05:57:00Z</dcterms:modified>
</cp:coreProperties>
</file>